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6"/>
          <w:szCs w:val="26"/>
          <w:lang w:eastAsia="ru-RU"/>
        </w:rPr>
        <w:t>ФЕДЕРАЛЬНАЯ СЛУЖБА ПО НАДЗОРУ В СФЕРЕ ЗАЩИТЫ ПРАВ ПОТРЕБИТЕЛЕЙ И БЛАГОПОЛУЧИЯ ЧЕЛОВЕКА</w:t>
      </w:r>
    </w:p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6"/>
          <w:szCs w:val="26"/>
          <w:lang w:eastAsia="ru-RU"/>
        </w:rPr>
      </w:pPr>
    </w:p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pacing w:val="1"/>
          <w:sz w:val="26"/>
          <w:szCs w:val="26"/>
          <w:lang w:eastAsia="ru-RU"/>
        </w:rPr>
      </w:pPr>
    </w:p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  <w:t>ГЛАВНЫЙ ГОСУДАРСТВЕННЫЙ САНИТАРНЫЙ ВРАЧ</w:t>
      </w:r>
    </w:p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  <w:t>РОССИЙСКОЙ ФЕДЕРАЦИИ</w:t>
      </w:r>
    </w:p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1"/>
          <w:sz w:val="26"/>
          <w:szCs w:val="26"/>
          <w:lang w:eastAsia="ru-RU"/>
        </w:rPr>
      </w:pPr>
    </w:p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1"/>
          <w:sz w:val="26"/>
          <w:szCs w:val="26"/>
          <w:lang w:eastAsia="ru-RU"/>
        </w:rPr>
      </w:pPr>
    </w:p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  <w:t>ПОСТАНОВЛЕНИЕ</w:t>
      </w:r>
    </w:p>
    <w:p w:rsidR="001141B8" w:rsidRPr="001141B8" w:rsidRDefault="001141B8" w:rsidP="001141B8">
      <w:pPr>
        <w:shd w:val="clear" w:color="auto" w:fill="FFFFFF"/>
        <w:spacing w:after="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  <w:t>от 11 января 2011 года N 1</w:t>
      </w:r>
    </w:p>
    <w:p w:rsidR="001141B8" w:rsidRPr="001141B8" w:rsidRDefault="001141B8" w:rsidP="001141B8">
      <w:pPr>
        <w:shd w:val="clear" w:color="auto" w:fill="FFFFFF"/>
        <w:spacing w:before="120" w:after="60" w:line="288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  <w:t>Об утверждении СП 3.1.5.2826-10 "Профилактика ВИЧ-инфекции"</w:t>
      </w:r>
    </w:p>
    <w:p w:rsidR="001141B8" w:rsidRPr="001141B8" w:rsidRDefault="001141B8" w:rsidP="001141B8">
      <w:pPr>
        <w:shd w:val="clear" w:color="auto" w:fill="FFFFFF"/>
        <w:spacing w:after="0" w:line="252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lang w:eastAsia="ru-RU"/>
        </w:rPr>
        <w:t>Список изменяющих документов</w:t>
      </w:r>
    </w:p>
    <w:p w:rsidR="001141B8" w:rsidRPr="001141B8" w:rsidRDefault="001141B8" w:rsidP="001141B8">
      <w:pPr>
        <w:shd w:val="clear" w:color="auto" w:fill="FFFFFF"/>
        <w:spacing w:after="0" w:line="252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lang w:eastAsia="ru-RU"/>
        </w:rPr>
        <w:t>(с изменениями на 21 июля 2016 года, в редакции изменений № 1, утв. Постановлением  Главного государственного санитарного врача РФ от 21.07.2016 года № 95)</w:t>
      </w:r>
    </w:p>
    <w:p w:rsidR="001141B8" w:rsidRPr="005B27E1" w:rsidRDefault="001141B8" w:rsidP="001141B8">
      <w:pPr>
        <w:shd w:val="clear" w:color="auto" w:fill="FFFFFF"/>
        <w:spacing w:after="0" w:line="252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2D2D2D"/>
          <w:spacing w:val="1"/>
          <w:sz w:val="26"/>
          <w:szCs w:val="26"/>
          <w:lang w:eastAsia="ru-RU"/>
        </w:rPr>
        <w:t>____________________________________________________________________</w:t>
      </w:r>
      <w:r w:rsidRPr="001141B8">
        <w:rPr>
          <w:rFonts w:ascii="Times New Roman" w:eastAsia="Times New Roman" w:hAnsi="Times New Roman" w:cs="Times New Roman"/>
          <w:color w:val="2D2D2D"/>
          <w:spacing w:val="1"/>
          <w:sz w:val="26"/>
          <w:szCs w:val="26"/>
          <w:lang w:eastAsia="ru-RU"/>
        </w:rPr>
        <w:br/>
      </w:r>
    </w:p>
    <w:p w:rsidR="001141B8" w:rsidRPr="001141B8" w:rsidRDefault="001141B8" w:rsidP="001141B8">
      <w:pPr>
        <w:shd w:val="clear" w:color="auto" w:fill="FFFFFF"/>
        <w:spacing w:after="0" w:line="252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  <w:t>I. Область применения</w:t>
      </w:r>
    </w:p>
    <w:p w:rsidR="001141B8" w:rsidRPr="001141B8" w:rsidRDefault="001141B8" w:rsidP="001141B8">
      <w:pPr>
        <w:shd w:val="clear" w:color="auto" w:fill="FFFFFF"/>
        <w:spacing w:after="0" w:line="252" w:lineRule="atLeast"/>
        <w:ind w:left="-851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1.1. Настоящие санитарно-эпидемиологические правила (далее - санитарные правила) устанавливают основные требования к комплексу организационных, лечебно-профилактических, санитарно-противоэпидемических мероприятий, проведение которых обеспечивает предупреждение возникновения и распространения ВИЧ-инфекции.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1141B8">
      <w:pPr>
        <w:shd w:val="clear" w:color="auto" w:fill="FFFFFF"/>
        <w:spacing w:after="0" w:line="252" w:lineRule="atLeast"/>
        <w:ind w:left="-851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1.2. Соблюдение санитарных правил является обязательным для граждан, индивидуальных предпринимателей и юридических лиц.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5B27E1" w:rsidRDefault="001141B8" w:rsidP="001141B8">
      <w:pPr>
        <w:shd w:val="clear" w:color="auto" w:fill="FFFFFF"/>
        <w:spacing w:after="0" w:line="252" w:lineRule="atLeast"/>
        <w:ind w:left="-851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1.3.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Контроль за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выполнением настоящих санитарно-эпидемиологических правил проводят органы, осуществляющие государственный санитарно-эпидемиологический надзор.</w:t>
      </w:r>
    </w:p>
    <w:p w:rsidR="001141B8" w:rsidRPr="005B27E1" w:rsidRDefault="001141B8" w:rsidP="001141B8">
      <w:pPr>
        <w:shd w:val="clear" w:color="auto" w:fill="FFFFFF"/>
        <w:spacing w:after="0" w:line="252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  <w:t>II. Используемые сокращения</w:t>
      </w:r>
    </w:p>
    <w:p w:rsidR="005B27E1" w:rsidRPr="005B27E1" w:rsidRDefault="005B27E1" w:rsidP="001141B8">
      <w:pPr>
        <w:shd w:val="clear" w:color="auto" w:fill="FFFFFF"/>
        <w:spacing w:after="0" w:line="252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92"/>
        <w:gridCol w:w="7661"/>
      </w:tblGrid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АРВ-препараты</w:t>
            </w:r>
            <w:proofErr w:type="spellEnd"/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антиретровирусные</w:t>
            </w:r>
            <w:proofErr w:type="spellEnd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препараты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proofErr w:type="gram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АРТ</w:t>
            </w:r>
            <w:proofErr w:type="gramEnd"/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антиретровирусная</w:t>
            </w:r>
            <w:proofErr w:type="spellEnd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терапия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АГ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антигены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АТ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антитела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ВААРТ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высокоактивная </w:t>
            </w: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антиретровирусная</w:t>
            </w:r>
            <w:proofErr w:type="spellEnd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терапия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ВБИ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внутрибольничная инфекция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ВГ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вирусный гепатит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вирус иммунодефицита человека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ВН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вирусная нагрузка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ВОЗ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Всемирная организация здравоохранения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ДИ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доверительный интервал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ИБ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иммунный </w:t>
            </w: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блотинг</w:t>
            </w:r>
            <w:proofErr w:type="spellEnd"/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ингибиторы протеазы ВИЧ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ИППП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инфекции, передаваемые половым путем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ИФА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иммуноферментный анализ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ИХЛА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иммунохемилюминесцентный</w:t>
            </w:r>
            <w:proofErr w:type="spellEnd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анализ</w:t>
            </w:r>
          </w:p>
        </w:tc>
      </w:tr>
      <w:tr w:rsidR="005B27E1" w:rsidRPr="005B27E1" w:rsidTr="005B27E1">
        <w:tc>
          <w:tcPr>
            <w:tcW w:w="9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(Абзац дополнительно включен с 1 ноября 2016 года </w:t>
            </w:r>
            <w:hyperlink r:id="rId5" w:history="1">
              <w:r w:rsidRPr="005B27E1">
                <w:rPr>
                  <w:rFonts w:ascii="Times New Roman" w:eastAsia="Times New Roman" w:hAnsi="Times New Roman" w:cs="Times New Roman"/>
                  <w:color w:val="000000" w:themeColor="text1"/>
                  <w:spacing w:val="1"/>
                  <w:sz w:val="24"/>
                  <w:szCs w:val="24"/>
                  <w:u w:val="single"/>
                  <w:lang w:eastAsia="ru-RU"/>
                </w:rPr>
                <w:t>Изменениями N 1 от 21 июля 2016 года</w:t>
              </w:r>
            </w:hyperlink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)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КСР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коммерческие </w:t>
            </w:r>
            <w:proofErr w:type="spellStart"/>
            <w:proofErr w:type="gram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секс-работники</w:t>
            </w:r>
            <w:proofErr w:type="spellEnd"/>
            <w:proofErr w:type="gramEnd"/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ЛИА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линейный </w:t>
            </w: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блотинг</w:t>
            </w:r>
            <w:proofErr w:type="spellEnd"/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- медицинская организация</w:t>
            </w:r>
          </w:p>
        </w:tc>
      </w:tr>
      <w:tr w:rsidR="005B27E1" w:rsidRPr="005B27E1" w:rsidTr="005B27E1">
        <w:tc>
          <w:tcPr>
            <w:tcW w:w="9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proofErr w:type="gram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lastRenderedPageBreak/>
              <w:t>(Абзац в редакции, введенной в действие с 1 ноября 2016 года </w:t>
            </w:r>
            <w:hyperlink r:id="rId6" w:history="1">
              <w:r w:rsidRPr="005B27E1">
                <w:rPr>
                  <w:rFonts w:ascii="Times New Roman" w:eastAsia="Times New Roman" w:hAnsi="Times New Roman" w:cs="Times New Roman"/>
                  <w:color w:val="000000" w:themeColor="text1"/>
                  <w:spacing w:val="1"/>
                  <w:sz w:val="24"/>
                  <w:szCs w:val="24"/>
                  <w:u w:val="single"/>
                  <w:lang w:eastAsia="ru-RU"/>
                </w:rPr>
                <w:t>Изменениями N 1 от 21 июля 2016 года</w:t>
              </w:r>
            </w:hyperlink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МСМ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мужчины, вступающие в сексуальные отношения с мужчинами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НИОТ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нуклеозидные</w:t>
            </w:r>
            <w:proofErr w:type="spellEnd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ингибиторы обратной транскриптазы ВИЧ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ННИОТ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ненуклеозидные</w:t>
            </w:r>
            <w:proofErr w:type="spellEnd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ингибиторы обратной транскриптазы ВИЧ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NAT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амплификация нуклеиновых кислот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ОИ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оппортунистические инфекции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ПЦР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полимеразная</w:t>
            </w:r>
            <w:proofErr w:type="spellEnd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цепная реакция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ПИН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потребители инъекционных наркотиков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РНК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рибонуклеиновая кислота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СПИД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синдром приобретенного иммунодефицита</w:t>
            </w:r>
          </w:p>
        </w:tc>
      </w:tr>
      <w:tr w:rsidR="005B27E1" w:rsidRPr="005B27E1" w:rsidTr="005B27E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CD4</w:t>
            </w:r>
          </w:p>
        </w:tc>
        <w:tc>
          <w:tcPr>
            <w:tcW w:w="7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27E1" w:rsidRPr="005B27E1" w:rsidRDefault="005B27E1" w:rsidP="005B27E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клетки, несущие на своей поверхности клеточный рецептор СД</w:t>
            </w:r>
            <w:proofErr w:type="gramStart"/>
            <w:r w:rsidRPr="005B27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</w:tbl>
    <w:p w:rsidR="001141B8" w:rsidRPr="001141B8" w:rsidRDefault="001141B8" w:rsidP="001141B8">
      <w:pPr>
        <w:shd w:val="clear" w:color="auto" w:fill="FFFFFF"/>
        <w:spacing w:after="0" w:line="252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</w:pPr>
    </w:p>
    <w:p w:rsidR="001141B8" w:rsidRPr="001141B8" w:rsidRDefault="001141B8" w:rsidP="005B27E1">
      <w:pPr>
        <w:shd w:val="clear" w:color="auto" w:fill="FFFFFF"/>
        <w:spacing w:before="300" w:after="180" w:line="240" w:lineRule="auto"/>
        <w:ind w:left="-851"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b/>
          <w:color w:val="000000" w:themeColor="text1"/>
          <w:spacing w:val="1"/>
          <w:sz w:val="26"/>
          <w:szCs w:val="26"/>
          <w:lang w:eastAsia="ru-RU"/>
        </w:rPr>
        <w:t>III. Общие положения</w:t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3.1. ВИЧ-инфекция - болезнь, вызванная вирусом иммунодефицита человека -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антропонозное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инфекционное хроническое заболевание, характеризующееся специфическим поражением иммунной системы, приводящим к медленному ее разрушению до формирования синдрома приобретенного иммунодефицита (СПИД), сопровождающегося развитием оппортунистических инфекций и вторичных злокачественных новообразований.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3.2. Диагноз ВИЧ-инфекции устанавливается на основании эпидемиологических, клинических и лабораторных данных.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3.3. СПИД - состояние, развивающееся на фоне ВИЧ-инфекции и характеризующееся появлением одного или нескольких заболеваний, отнесенных к </w:t>
      </w:r>
      <w:proofErr w:type="spellStart"/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СПИД-индикаторным</w:t>
      </w:r>
      <w:proofErr w:type="spellEnd"/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 СПИД является эпидемиологическим понятием и используется в целях эпидемиологического надзора за ВИЧ-инфекцией.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3.4. Возбудитель ВИЧ-инфекции - вирус иммунодефицита человека - относится к подсемейству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лентивирусов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семейства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ретровирусов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 Существует два типа вируса: ВИЧ-1 и ВИЧ-2.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3.5. Источником ВИЧ-инфекции являются люди, инфицированные ВИЧ на любой стадии заболевания, в том числе в инкубационном периоде.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3.6. Механизм и факторы передачи.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3.6.1. ВИЧ-инфекция может передаваться при реализации как естественного, так и искусственного механизма передачи.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3.6.2. К естественному механизму передачи ВИЧ относятся: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3.6.2.1. Контактный, который реализуется преимущественно при половых контактах (как при гом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о-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, так и гетеросексуальных) и при контакте слизистой или раневой поверхности с кровью.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3.6.2.2.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Вертикальный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(инфицирование ребенка от ВИЧ-инфицированной матери: во время беременности, в родах и при грудном вскармливании).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>3.7.3*. К искусственному механизму передачи относятся: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_______________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* Нумерация соответствует оригиналу. - Примечание изготовителя базы данных.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3.7.3.1.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Артифициальный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при немедицинских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инвазивных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процедурах, в том числе внутривенном введении наркотиков (использование шприцев, игл, другого инъекционного оборудования и материалов), нанесение татуировок, при проведении косметических, маникюрных и педикюрных процедур нестерильным инструментарием.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3.7.3.2.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Артифициальный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при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инвазивных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вмешательствах в ЛПО. Инфицирование ВИЧ может осуществляться при переливании крови, ее компонентов и препаратов, пересадке органов и тканей, использовании донорской спермы, донорского грудного молока от ВИЧ-инфицированного донора, а также через медицинский инструментарий для парентеральных вмешательств, изделия медицинского назначения,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контаминированные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ВИЧ и не подвергшиеся обработке в соответствии с требованиями нормативных документов.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7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3.8. Основными факторами передачи возбудителя являются биологические жидкости человека (кровь, компоненты крови, сперма, вагинальное отделяемое, грудное молоко).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3.9. Основными уязвимыми ВИЧ-инфекцией группами населения являются: потребители инъекционных наркотиков (ПИН), коммерческие </w:t>
      </w:r>
      <w:proofErr w:type="spellStart"/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секс-работники</w:t>
      </w:r>
      <w:proofErr w:type="spellEnd"/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(КСР), мужчины, имеющие секс с мужчинами (МСМ).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Группу повышенного риска заражения ВИЧ представляют клиенты КСР, половые партнеры ПИН, заключенные, беспризорные дети, лица, имеющие большое число половых партнеров, мигрирующие слои населения (водители-дальнобойщики, сезонные рабочие, в том числе иностранные граждане, работающие вахтовым методом, и другие), люди, злоупотребляющие алкоголем и не инъекционными наркотиками, поскольку под воздействием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психоактивных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веществ они чаще практикуют более опасное сексуальное поведение.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3.10. Клиническое течение ВИЧ-инфекции без применения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3.10.1. Инкубационный период.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Инкубационный период при ВИЧ-инфекции - это период от момента заражения до ответа организма на внедрение вируса (появление клинической симптоматики или выработки антител), обычно составляет 3 месяца, однако при наличии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иммунодефицитных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состояний у пациента на фоне лечения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цитостастатиками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или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антиретровирусными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препаратами может увеличиваться до 12 месяцев. В данном периоде у инфицированного антитела к ВИЧ не обнаруживаются, в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связи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 чем возрастает риск передачи от него инфекции, в том числе при оказании медицинской помощи.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8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3.10.2.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Острая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ВИЧ-инфекция.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У 30-50% инфицированных появляются симптомы острой ВИЧ-инфекции, которая 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 xml:space="preserve">сопровождается различными проявлениями: лихорадка,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лимфаденопатия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, неспецифические (пятнисто-папулезные,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уртикарные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,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петехиальные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) высыпания на коже и слизистых, миалгии или артралгии, диарея, головная боль, тошнота и рвота, увеличение печени и селезенки,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менингиальный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синдром. Эти симптомы проявляются на фоне высокой вирусной нагрузки и снижения количества CD4 лимфоцитов в разных сочетаниях, имеют разную степень выраженности и продолжительность. В редких случаях уже на этой стадии при отсутствии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терапии могут развиваться тяжелые вторичные заболевания, приводящие к гибели пациентов. В данном периоде возрастает частота обращаемости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инфицированных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 медицинские организации; риск передачи инфекции - высокий в связи с высокой вирусной нагрузкой, большим количеством вируса в крови.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9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3.10.3.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Субклиническая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стадия.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Продолжительность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субклинической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стадии в среднем составляет 5-7 лет (от 1 до 8 лет, иногда более), клинические проявления, кроме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лимфоаденопатии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, отсутствуют. В этой стадии в отсутствие проявлений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инфицированный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длительно является источником инфекции. Во время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субклинического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периода продолжается размножение ВИЧ и снижение количества CD4 лимфоцитов в крови.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3.10.4. Стадия вторичных заболеваний.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На фоне нарастающего иммунодефицита появляются вторичные заболевания (инфекционные и онкологические). Заболевания инфекциями вирусной, бактериальной, грибковой природы сначала протекают довольно благоприятно и купируются обычными терапевтическими средствами.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Первоначально это преимущественно поражения кожи и слизистых, затем органные 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генерализованные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поражения, приводящие к смерти пациента при отсутствии АРТ.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(Пункт в редакции, введенной в действие с 1 ноября 2016 года </w:t>
      </w:r>
      <w:hyperlink r:id="rId10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3.11.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Антиретровирусная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терапия (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АРТ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) является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этиотропной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терапией ВИЧ-инфекции. На современном этапе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АРТ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не позволяет полностью элиминировать ВИЧ из организма больного, но останавливает размножение вируса, что приводит к восстановлению иммунитета, предотвращению развития или регрессу вторичных заболеваний, сохранению или восстановлению трудоспособности пациента и предотвращению его гибели. Эффективная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противоретровирусная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терапия одновременно является и профилактической мерой, снижающей опасность пациента как источника инфекции. По данным исследований при сексуальных контактах риск инфицирования снижается.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11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241889">
      <w:pPr>
        <w:shd w:val="clear" w:color="auto" w:fill="FFFFFF"/>
        <w:spacing w:before="300" w:after="180" w:line="240" w:lineRule="auto"/>
        <w:ind w:left="-851"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IV. Лабораторная диагностика ВИЧ-инфекции</w:t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(Глава в редакции, введенной в действие с 1 ноября 2016 года </w:t>
      </w:r>
      <w:hyperlink r:id="rId12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 xml:space="preserve">4.1. Лабораторная диагностика ВИЧ-инфекции основана на выявлении антител к ВИЧ и вирусных антигенов, а также, в особых случаях, выявлении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ДНК ВИЧ и вирусной РНК ВИЧ (у детей первого года жизни и лиц, находящихся в инкубационном периоде).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4.2. Лабораторные исследования по диагностике ВИЧ-инфекции осуществляются в учреждениях государственной, муниципальной или частной системы здравоохранения на основании санитарно-эпидемиологического заключения и лицензии, предоставляемой в порядке, установленном законодательством Российской Федерации.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4.3. Стандартным методом лабораторной диагностики ВИЧ-инфекции служит одновременное определение антител к ВИЧ 1,2 и антигена р25/24 ВИЧ с помощью диагностических тестов ИФА и ИХЛА, разрешенных к применению в Российской Федерации в установленном порядке. Для подтверждения результатов в отношении ВИЧ применяются подтверждающие тесты (иммунный, линейный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). У детей первого года жизни и лиц, находящихся в инкубационном периоде, для подтверждения диагноза и своевременного назначения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АРТ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может быть использовано определение РНК или ДНК ВИЧ молекулярно-биологическими методами.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 Диагностический алгоритм тестирования на наличие антител к ВИЧ состоит из двух этапов - скрининга и подтверждения результатов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скринингового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исследования.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4.4.1. На первом этапе (скрининг).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Если получен положительный результат в ИФА или ИХЛА, анализ проводится последовательно еще 2 раза (с той же сывороткой и в той же тест-системе, вторая сыворотка запрашивается только в случае невозможности направления для дальнейшего исследования первой сыворотки). Если получены два положительных результата из трех постановок, сыворотка считается первично-положительной и направляется в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референс-лабораторию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для дальнейшего исследования.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4.4.2. На втором этапе (подтверждение результатов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скринингового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исследования в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референс-лаборатории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Первично положительная сыворотка повторно исследуется в ИФА или ИХЛА во второй тест-системе другого производителя, отличающейся от первой по составу антигенов, антител или формату тестов. При получении отрицательного результата сыворотка повторно исследуется в третьей тест-системе, отличающейся от первой и второй по составу антигенов, антител или формату тестов. Используемые вторая и третья тест-системы должны иметь аналогичные и более высокие аналитические характеристики (чувствительность, специфичность) по сравнению со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скрининговой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тест-системой. В случае получения отрицательного результата (во второй и третьей тест-системах) выдается заключение об отсутствии антител/антигенов ВИЧ. При получении положительного результата (во второй и/или третьей тест-системе) сыворотку необходимо исследовать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в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иммунном или линейном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 Результаты, полученные в подтверждающем тесте, интерпретируются как положительные, неопределенные и отрицательные.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4.4.2.1. В целях обеспечения контроля и учета исследований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референс-диагностика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должна осуществляться в том же субъекте Российской Федерации, где проводилось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скрининговое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обследование в лаборатории уполномоченной специализированной 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>медицинской организации, осуществляющей организационно-методическую работу по проведению диагностических, лечебных, профилактических и противоэпидемических мероприятий по ВИЧ-инфекции и сопутствующим заболеваниям.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Референс-диагностика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может проводиться также в ФБУН, на базе которых функционируют федеральный и окружные центры по профилактике и борьбе со СПИД, и в ФКУ Республиканская клиническая инфекционная больница (г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.С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анкт-Петербург).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4.4.3. Положительными (позитивными) считаются пробы, в которых обнаруживаются антитела как минимум к 2 из 3 гликопротеинов ВИЧ (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env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). Пациент с положительным результатом исследования в иммунном или линейном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направляется к врачу-инфекционисту уполномоченной специализированной медицинской организации, осуществляющей организационно-методическую работу по проведению диагностических, лечебных, профилактических и противоэпидемических мероприятий по ВИЧ-инфекции для клинического осмотра, сбора анамнеза, установления диагноза ВИЧ-инфекции.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4.4.4. Отрицательными (негативными) считаются сыворотки, в которых не обнаруживаются антитела ни к одному из антигенов (белков) ВИЧ.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4.4.5. Неопределенными (сомнительными) считаются сыворотки с белковым профилем в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иммунном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, не отвечающим критериям позитивности. При получении неопределенного результата с белковым профилем, включающим белки сердцевины (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gag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) р25/р24, проводится исследование для диагностики ВИЧ-2.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4.4.6. При получении отрицательного и сомнительного результата в иммунном или линейном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рекомендуется исследовать биологический образец в тест-системе для определения р25/24 антигена или ДНК/РНК ВИЧ.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4.4.7.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При получении отрицательного или неопределенного результата в подтверждающем тесте и выявлении антигена р25/24 или выявлении ДНК/РНК ВИЧ пациент направляется к врачу-инфекционисту уполномоченной специализированной медицинской организации, осуществляющей организационно-методическую работу по проведению диагностических, лечебных, профилактических и противоэпидемических мероприятий по ВИЧ-инфекции для клинического осмотра, сбора анамнеза, установления диагноза ВИЧ-инфекции или (если исследование не проводилось ранее) забора крови для определения РНК/ДНК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ВИЧ молекулярно-биологическими методами.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Если получены отрицательные результаты при определении ДНК/РНК ВИЧ, то проводятся повторные исследования на антитела/антигены к ВИЧ через 3 месяца. Если через 3 месяца после первого обследования вновь будут получены неопределенные результаты в ИБ, ИФА или ИХЛА, а у пациента не будут выявлены факторы риска заражения, ДНК/РНК ВИЧ и клинические симптомы ВИЧ-инфекции, результат расценивается как ложноположительный. (При наличии эпидемиологических и клинических показаний серологические исследования проводятся повторно по назначению лечащего врача или эпидемиолога).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4.4.8.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В особых случаях (у лиц, находящихся в инкубационном периоде), когда диагноз ВИЧ-инфекции поставлен на основании клинических и лабораторных показателей (выявление ДНК/РНК ВИЧ), следует провести повторное исследование на наличие антител к ВИЧ в иммунном или линейном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через 6 месяцев, а при 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 xml:space="preserve">получении пациентом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терапии - через 12 месяцев.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4.4.9. При получении положительных результатов в 2-х тест-системах на этапе подтверждения результатов скрининга и отрицательных результатов в иммунном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 тесте для определения антигена р25/24 необходимо повторить исследование через 2 недели.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4.4.10.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Исключить проведение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повторных обследований методом иммунного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блота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у лиц с установленным ранее диагнозом "ВИЧ-инфекция".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4.4.11. Принять меры по обеспечению сохранности сывороток ВИЧ-инфицированных в течение не менее одного года с момента постановки диагноза.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4.5. Для диагностики ВИЧ-инфекции у детей в возрасте до 18 месяцев, рожденных ВИЧ-инфицированными матерями, в связи с наличием материнских антител применяются иные подходы.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4.5.1. Для диагностики ВИЧ-инфекции у детей в возрасте до 18 месяцев, рожденных ВИЧ-инфицированными матерями, используют методы, направленные на выявление генетического материала ВИЧ (ДНК или РНК). Метод выявления ДНК ВИЧ является предпочтительным. При наличии высокого риска заражения ВИЧ исследование проводится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в первые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48 часов жизни ребенка (нельзя исследовать кровь из пуповины) и в возрасте 14-21 дня. Первое обязательное исследование на ДНК/РНК ВИЧ проводится через 2 недели после окончания курса АРТ. При получении положительного результата второе исследование проводится в кратчайшие сроки. При получении отрицательного результата второе обязательное исследование проводится в возрасте 4-6 месяцев. Получение положительных результатов обследования на ДНК ВИЧ или РНК ВИЧ в двух отдельно взятых образцах крови у ребенка в любом возрасте является лабораторным подтверждением диагноза ВИЧ-инфекции. Получение двух отрицательных результатов обследования на ДНК ВИЧ или РНК ВИЧ в возрасте 1,5-2 месяцев и 4-6 месяцев (при отсутствии грудного вскармливания) свидетельствует против наличия у ребенка ВИЧ-инфекции, однако снятие ребенка с диспансерного учета по поводу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интранатального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 перинатального контакта по ВИЧ-инфекции может производиться в возрасте старше 6 месяцев.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4.5.2. Снятие с диспансерного учета по перинатальному контакту по ВИЧ-инфекции в возрасте старше 6 месяцев проводится по решению врачебной комиссии при одновременном наличии следующих условий: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- два и более отрицательных результата исследования на антитела к ВИЧ методом ИФА или ИХЛА;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- отсутствие выраженной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гипогаммаглобулинемии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на момент исследования крови на антитела к ВИЧ;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- два и более отрицательных результата исследования ДНК или РНК ВИЧ в возрасте 1,5-2 месяцев и старше 4 месяцев;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- ребенок не прикладывался к груди ВИЧ-инфицированной женщины;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>- отсутствие клинических проявлений ВИЧ-инфекции.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4.5.3. Ребенок, получавший грудное вскармливание от ВИЧ-инфицированной женщины, должен быть обследован на ДНК/РНК ВИЧ после его полного прекращения: через 4-6 недель, 3 месяца и 6 месяцев. Ребенок, получавший грудное вскармливание, может быть снят с диспансерного учета при отсутствии ДНК или РНК ВИЧ и получении как минимум двух отрицательных результатов исследования на антитела к ВИЧ (с интервалом не менее 1 месяца), проведенных минимум через 6 месяцев после полного прекращения грудного вскармливания.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4.5.4. Диагностика ВИЧ-инфекции у детей, рожденных ВИЧ-инфицированными матерями и достигших возраста 18 месяцев, осуществляется так же, как у взрослых.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4.6. Лабораторная диагностика ВИЧ-инфекции может осуществляться только при использовании сертифицированных стандартизованных диагностических тест-систем (наборов), разрешенных к использованию на территории Российской Федерации в установленном порядке.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В целях проведения входного контроля качества используемых тест-систем для выявления лиц, инфицированных вирусом иммунодефицита человека, применяются стандартные панели сывороток (отраслевые стандартные образцы), разрешенные к использованию в установленном порядке.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4.7. В заключении об отсутствии или наличии антител к ВИЧ 1,2 и антигена ВИЧ, выдаваемом лабораторией по результатам ИФА, ИХЛА, ИБ, указывается наименование тест-системы, срок ее годности, серия, результат ИФА или ИХЛА (положительный, отрицательный), результат иммунного, линейного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блота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(перечень выявленных белков и заключение: положительный, отрицательный, неопределенный). При конфиденциальном исследовании документ должен содержать паспортные данные: полные Ф.И.О., полную дату рождения, адрес места жительства, код контингента. При анонимном обследовании документ маркируется специально установленным кодом.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4.8. Простые/быстрые тесты для определения специфических антител к ВИЧ - это тесты, которые можно выполнить без специального оборудования менее чем за 60 минут. В качестве исследуемого материала может использоваться кровь, сыворотка, плазма крови и слюна (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околодесенная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жидкость).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4.8.1. Области применения простых/быстрых тестов: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- вертикальная профилактика - тестирование беременных женщин с неизвестным ВИЧ-статусом в предродовом периоде (для назначения медикаментозной профилактики ВИЧ-инфекции в родах);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-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постконтактная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профилактика ВИЧ - тестирование на ВИЧ в случае аварийной ситуации;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-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скрининговое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обследование на ВИЧ-инфекцию в случае проведения профилактических и противоэпидемических мероприятий на выездных или мобильных пунктах добровольного консультирования и тестирования на ВИЧ в местах организованного или массового пребывания представителей целевых групп населения;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 xml:space="preserve">- проведение </w:t>
      </w:r>
      <w:proofErr w:type="spellStart"/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экспресс-оценки</w:t>
      </w:r>
      <w:proofErr w:type="spellEnd"/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распространенности ВИЧ-инфекции в целевых группах населения при осуществлении дозорного эпидемиологического надзора за ВИЧ-инфекцией.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4.8.2. Каждое исследование на ВИЧ с применением простых/быстрых тестов должно сопровождаться обязательным параллельным исследованием той же порции крови стандартными методами ИФА, ИХЛА, ИБ или направлением пациента на обследование стандартными методами. Выявление положительных результатов простых/быстрых тестов при обследовании на ВИЧ-инфекцию во время проведения выездных профилактических мероприятий по ВИЧ-инфекции должно сопровождаться обязательным направлением пациента в Центр по профилактике и борьбе со СПИД или уполномоченную медицинскую организацию.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В случае получения отрицательного результата тестирования на ВИЧ при обследовании в рамках выездных профилактических мероприятий направление на обследование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стандартными методами выдается по желанию пациента.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4.9. Выдача заключения о наличии или отсутствии ВИЧ-инфекции только по результатам простого/быстрого теста не допускается. Результаты простых/быстрых тестов используются только для своевременного принятия решений в экстренных ситуациях, при массовом добровольном исследовании населения, и при </w:t>
      </w:r>
      <w:proofErr w:type="spellStart"/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экспресс-оценке</w:t>
      </w:r>
      <w:proofErr w:type="spellEnd"/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эпидемиологической ситуации в целевых группах населения при осуществлении дозорного эпидемиологического надзора за ВИЧ-инфекцией." 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before="300" w:after="180" w:line="240" w:lineRule="auto"/>
        <w:ind w:left="-851" w:firstLine="567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V. Порядок освидетельствования на ВИЧ-инфекцию</w:t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(Глава в редакции, введенной в действие с 1 ноября 2016 года </w:t>
      </w:r>
      <w:hyperlink r:id="rId13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5.1. Основным методом выявления ВИЧ-инфекции является проведение тестирования на антитела к ВИЧ и антиген р25/24 с обязательным д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о-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послетестовым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консультированием. Присутствие антител к ВИЧ, РНК или ДНК ВИЧ является лабораторным доказательством наличия ВИЧ-инфекции.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 xml:space="preserve">Отрицательный результат тестирования на антитела к ВИЧ не является абсолютным подтверждением отсутствия заболевания. В течение нескольких месяцев после заражения ВИЧ (обычно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в первые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3 месяца), результат тестирования может быть ложноотрицательным. Период между заражением и появлением антител к ВИЧ называют "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серонегативным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окном".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5.2. Освидетельствование на ВИЧ-инфекцию проводится добровольно, за исключением случаев, когда такое освидетельствование является обязательным.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5.2.1. Обязательному медицинскому освидетельствованию на ВИЧ-инфекцию подлежат контингенты населения, указанные в разделе I Приложения 1 "Контингенты, подлежащие обязательному медицинскому освидетельствованию на ВИЧ-инфекцию и рекомендуемые для добровольного обследования на ВИЧ-инфекцию".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5.2.2. Добровольному обследованию для раннего выявления ВИЧ-инфекции подлежат контингенты населения, указанные в разделе II Приложения 1 "Контингенты, подлежащие обязательному медицинскому освидетельствованию на ВИЧ-инфекцию и 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>рекомендуемые для добровольного обследования на ВИЧ-инфекцию".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5.2.2.1. В регионах Российской Федерации с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генерализованной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стадией эпидемии ВИЧ-инфекции (более 1% ВИЧ-инфицированных среди беременных женщин) рекомендуется привлекать к добровольному тестированию на ВИЧ лиц в возрасте 18-60 лет, обратившихся за медицинской помощью, а также при прохождении диспансеризации.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5.3. По желанию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освидетельствуемого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лица добровольное тестирование на ВИЧ может быть анонимным.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5.4. Медицинские работники должны рекомендовать лицам, относящимся к контингентам повышенного риска заражения ВИЧ-инфекцией, регулярно проходить освидетельствование на ВИЧ-инфекцию для раннего выявления ВИЧ-инфекции, консультирования по вопросам ВИЧ-инфекции и своевременного начала лечения в случае заражения.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5.5.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Освидетельствование на ВИЧ-инфекцию (в том числе и анонимное) осуществляется в медицинских организациях всех форм собственности, получивших в установленном порядке лицензию, с информированного согласия пациента в условиях строгой конфиденциальности, а в случае обследования несовершеннолетних в возрасте до 14 лет - по просьбе или с согласия его законного представителя, несовершеннолетнего в возрасте до 18 лет, а также лица, признанного в установленном законом порядке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недееспособным, - в порядке, установленном законодательством Российской Федерации.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5.6. Освидетельствование на ВИЧ-инфекцию проводится с обязательным д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о-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послетестовым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консультированием по вопросам профилактики ВИЧ-инфекции. Факт проведения консультирования фиксируется в медицинской документации.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5.7. Консультирование должно проводиться обученным специалистом (желательно врачом-инфекционистом, врачом-эпидемиологом, психологом) и включать основные положения, касающиеся тестирования на ВИЧ, возможные последствия тестирования, определение наличия или отсутствия индивидуальных факторов риска, предоставление информации о путях передачи ВИЧ и способах защиты от заражения ВИЧ, видов помощи, доступных для инфицированного ВИЧ. Консультирование представителей уязвимых групп населения может проводиться обученным равным консультантом. Допускается как индивидуальное, так и групповое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дотестовое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консультирование.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5.8. При проведении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дотестового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консультирования необходимо в двух экземплярах заполнить форму информированного согласия на проведение освидетельствования на ВИЧ-инфекцию (приложение 2), одна форма выдается на руки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обследуемому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, другая сохраняется в медицинской организации.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5.9. Направление на исследование в иммуноферментном анализе образца крови на ВИЧ-инфекцию заполняется всеми медицинскими организациями независимо от организационно-правовой формы и формы собственности, имеющими разрешение на данный вид деятельности.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5.9.1. При конфиденциальном тестировании персональные данные на пациента приводятся без сокращений (по паспорту или заменяющему его документу, удостоверяющему личность обследуемого): полные Ф.И.О., полная дата рождения, 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>гражданство, адрес места жительства, код контингента.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5.9.2. При анонимном тестировании (без паспорта) указывается только цифровой код, включающий порядковый номер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освидетельствуемого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, год рождения, место жительства (субъект Российской Федерации). Фамилия, имя, отчество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освидетельствуемого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не указываются.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5.10. Ответ о результате освидетельствования выдается при завершении алгоритма тестирования. Выдача официального документа о наличии или об отсутствии ВИЧ-инфекции у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освидетельствуемого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лица осуществляется только учреждениями государственной или муниципальной системы здравоохранения в виде лабораторного заключения (справка, сертификат).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5.11. Результаты тестирования на ВИЧ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освидетельствуемому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сообщает специалист в ходе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послетестового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консультирования; по возможности один и тот же специалист проводит д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о-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послетестовое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консультирование пациента.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5.11.1. Консультирование при любом результате тестирования на ВИЧ должно содержать обсуждение значения полученного результата с учетом риска заражения ВИЧ для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освидетельствуемого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; разъяснение путей передачи ВИЧ и способов защиты от заражения ВИЧ для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освидетельствуемого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; видов помощи, доступных для инфицированного ВИЧ, и рекомендации по дальнейшей тактике тестирования.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5.11.1.1. Консультирование при неопределенном результате тестирования на ВИЧ в дополнение к комплексу стандартной информации должно содержать обсуждение возможности инфицирования ВИЧ, необходимости соблюдения мер предосторожности с целью исключения распространения ВИЧ-инфекции, гарантий оказания медицинской помощи, лечения, соблюдения прав и свобод ВИЧ-инфицированных.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Тестируемый направляется в Центр по профилактике и борьбе со СПИД или уполномоченную медицинскую организацию.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5.11.1.2. Лицо, у которого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выявлена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ВИЧ-инфекция, уведомляется специалистом о результатах тестирования. Специалист сообщает положительный результат теста в ясной и краткой форме, предоставляет время для восприятия этого известия, отвечает на вопросы обследуемого. Разъясняет необходимость соблюдения мер предосторожности с целью исключения распространения ВИЧ-инфекции, о гарантиях оказания медицинской помощи, лечения, соблюдения прав и свобод ВИЧ-инфицированных, а также об уголовной ответственности за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поставление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 опасность заражения, либо заражение другого лица.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Тестируемый направляется для установления диагноза ВИЧ-инфекции, оказания медицинской помощи в Центр по профилактике и борьбе со СПИД или уполномоченную медицинскую организацию с обязательной подачей информации в территориальный Центр по профилактике и борьбе со СПИД в письменном виде.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5.11.2. Результаты исследования по телефону, электронной почте, путем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СМС-информирования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не сообщаются.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5.11.3.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Диагноз болезни, вызванной вирусом иммунодефицита человека, устанавливается врачом Центра по профилактике и борьбе со СПИД или врачом уполномоченной специализированной медицинской организации, осуществляющей организационно-методическую работу по проведению диагностических, лечебных, профилактических и противоэпидемических мероприятий по ВИЧ-инфекции на 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>основании комплекса эпидемиологических данных, результатов клинического обследования и лабораторных исследований (в том числе только на основании выявления ДНК или РНК ВИЧ).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Диагноз ВИЧ-инфекции сообщается пациенту врачом (желательно врачом-инфекционистом, врачом-эпидемиологом или психологом) в ходе консультирования пациента уполномоченной специализированной медицинской организацией. Пациент письменно уведомляется о выявлении ВИЧ-инфекции (приложение 3), и ему предоставляется информация по данной проблеме. В случае выявления ВИЧ у несовершеннолетних в возрасте до 18 лет уведомляются их родители или законные представители. 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before="300" w:after="180" w:line="240" w:lineRule="auto"/>
        <w:ind w:left="-851" w:firstLine="567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VI. Организация диспансерного наблюдения за больными ВИЧ-инфекцией</w:t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6.1. Целью диспансерного наблюдения за ВИЧ-инфицированными пациентами и их лечения является увеличение продолжительности и сохранение качества их жизни, а также снижение вероятности передачи от них ВИЧ-инфекции. Основными задачами являются формирование и поддержание высокого уровня приверженности диспансерному наблюдению и лечению, своевременное выявление у них показаний к назначению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противоретровирусной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терапии,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химиопрофилактике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 лечению вторичных заболеваний, обеспечение оказания им своевременной медицинской помощи, в том числе психологической поддержки и лечению сопутствующих заболеваний.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14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6.2. ВИЧ-инфицированные лица подлежат приглашению на первичное и периодические обследования, но при этом не должно нарушаться их право на отказ от обследования и лечения, а равно и право наблюдаться в медицинском учреждении по собственному выбору, выраженному в письменной форме.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6.3. Лица с установленным диагнозом ВИЧ-инфекции должны быть взяты на диспансерное наблюдение по поводу ВИЧ-инфекции. Диспансерное наблюдение осуществляет ЛПО, уполномоченное распорядительным актом органа управления здравоохранением субъекта Российской Федерации.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Диспансерное наблюдение может также осуществляться во ФБУН, на базе которых функционируют федеральный и окружные центры по профилактике и борьбе со СПИД, и в ФКУ Республиканская клиническая инфекционная больница (г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.С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анкт-Петербург).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(Абзац в редакции, введенной в действие с 1 ноября 2016 года </w:t>
      </w:r>
      <w:hyperlink r:id="rId15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6.4. По каждому случаю ВИЧ-инфекции (в том числе при выявлении положительного результата лабораторного исследования на ВИЧ-инфекцию секционного материала) проводится эпидемиологическое расследование специалистами центра СПИД и, при необходимости, специалистами органов, осуществляющих государственный эпидемиологический надзор. На основании результатов эпидемиологического расследования дается заключение о причинах заболевания, источниках инфекции, ведущих путях и факторах передачи ВИЧ-инфекции, обусловивших возникновение заболеваний. С учетом этого заключения разрабатывается и реализуется комплекс профилактических и противоэпидемических мероприятий, включающих обучение инфицированных ВИЧ и контактных лиц, назначение сре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дств сп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ецифической и неспецифической профилактики. Все сведения заносятся в карту эпидемиологического 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>наблюдения за очагом.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16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6.4.1. При подозрении на инфицирование ВИЧ при оказании медицинской помощи эпидемиологическое расследование проводится специалистами органов, осуществляющих государственный эпидемиологический надзор, совместно со специалистами Центров СПИД и/или специалистами ФБУН, на базе которых функционируют федеральный и окружные центры по профилактике и борьбе со СПИД, ФКУ Республиканская клиническая инфекционная больница (г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.С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анкт-Петербург), с привлечением необходимых экспертов.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Генотипирование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 филогенетический анализ нуклеотидных последовательностей необходимо использовать в качестве дополнительного инструмента при проведении эпидемиологического расследования случаев ВИЧ-инфекции, предположительно связанных с оказанием медицинской помощи или других сложных случаев. Филогенетический анализ применяется с целью обеспечения дополнительной доказательной базы при определении связанности лиц - участников цепи передачи ВИЧ-инфекции.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По каждому случаю инфицирования при оказании медицинской помощи осуществляется комплекс профилактических и противоэпидемических мероприятий по локализации очага и недопущению дальнейшего распространения инфекции, составляется Акт эпидемиологического расследования.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17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6.4.2. Эпидемиологическое расследование в отношении половых партнеров и партнеров по употреблению наркотиков проводится методом "оповещения партнеров" (в случае обнаружения ВИЧ-инфицированного лица проводится идентификация контактных лиц, с ними проводится индивидуальное консультирование по вопросам профилактики ВИЧ-инфекции). Инфицированному ВИЧ предоставляется возможность либо самостоятельно сообщить партнерам о риске заражения ВИЧ и пригласить на консультирование в центр СПИД, либо предоставить специалисту контактную информацию о партнерах (обычно имя и телефон партнера) для приглашения на консультирование. Специалист должен неукоснительно следовать принципу анонимности информации и гарантировать первому и всем последующим участникам оповещения полную конфиденциальность.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18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6.5. Диспансерное наблюдение за детьми осуществляет врач-педиатр Центра СПИД совместно с врачом-педиатром ЛПО.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6.6. Во время приема врач, а также медицинский психолог, специалист по социальной работе (социальный работник) или специально подготовленный медицинский работник со средним медицинским образованием проводит психологическую адаптацию пациента, оценку и формирование приверженности, определяет полноту обследования и лечения, оценивает и формирует приверженность к терапии.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19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 xml:space="preserve">Изменениями N 1 от 21 </w:t>
        </w:r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lastRenderedPageBreak/>
          <w:t>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6.7. Консультирование по вопросам ВИЧ-инфекции проводят при каждом обследовании больного ВИЧ-инфекцией в рамках диспансерного наблюдения за ним.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6.7.1. При наблюдении ВИЧ-инфицированных детей проводят консультирование лиц, осуществляющих уход за ребенком, и лиц, несущих юридическую ответственность за ребенка. Консультирование ребенка по вопросам ВИЧ-инфекции проводится в соответствии с возрастными особенностями.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6.8. При диспансерном наблюдении проводят консультирование, плановые обследования до назначения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терапии, и при проведении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терапии, согласно существующим стандартам, рекомендациям и протоколам. Необходимо обеспечить регулярное обследование инфицированных ВИЧ на туберкулез (не реже 1 раза в 6 месяцев) и оппортунистические инфекции, а также проведение профилактики туберкулеза 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пневмоцистной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пневмонии нуждающимся в соответствии с требованиями нормативных документов.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20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6.9. Лечение больных ВИЧ-инфекцией проводится на добровольной основе и включает в себя следующие направления: психосоциальная адаптация пациента,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антиретровирусная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терапия,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химиопрофилактика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вторичных заболеваний, лечение вторичных и сопутствующих заболеваний.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6.9.1.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Антиретровирусная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терапия является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этиотропной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терапией ВИЧ-инфекции, проводится пожизненно. Ее назначение и контроль эффективности и безопасности осуществляется Центром по профилактике и борьбе со СПИД субъекта Российской Федерации. Эту функцию могут осуществлять ФГУН, на базе которых функционируют федеральный и окружные центры по профилактике и борьбе со СПИД; ФГУ Республиканская клиническая инфекционная больница (г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.С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анкт-Петербург), а также ЛПО под методическим руководством Центра СПИД.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6.9.2. Для оценки эффективности и безопасности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АРТ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 рамках диспансерного наблюдения проводятся регулярные исследования вирусной нагрузки, уровня CD4 лимфоцитов, клинические и биохимические исследования крови, инструментальные и клинические исследования. Основным критерием эффективности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АРТ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является снижение вирусной нагрузки до неопределяемого уровня.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6.9.3. Эффективная (с достижением неопределяемого уровня вирусной нагрузки)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антиретровирусная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терапия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является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в том числе и профилактической мерой, снижающей опасность пациента как источника инфекции.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6.10. При выявлении инфицированных ВИЧ, находящихся на стационарном лечении, следует обеспечить проведение им консультации врача-инфекциониста Центра СПИД, лабораторных исследований, необходимых для уточнения стадии заболевания и решения вопроса о назначении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6.11. С целью повышения эффективности диспансерного наблюдения и формирования приверженности к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антиретровирусной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терапии должен использоваться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мультипрофессиональный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подход с привлечением лечащего врача, медицинской сестры, 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 xml:space="preserve">узких медицинских специалистов, психологов, социальных работников, подготовленных консультантов из числа ВИЧ-инфицированных. Формирование приверженности пациентов диспансерному наблюдению осуществляется на основе технологии консультирования в рамках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пациент-центрированного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подхода.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before="300" w:after="180" w:line="240" w:lineRule="auto"/>
        <w:ind w:left="-851" w:firstLine="567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VII. Государственный санитарно-эпидемиологический надзор за ВИЧ-инфекцией</w:t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7.1. Эпидемиологический надзор за ВИЧ-инфекцией - это система постоянного динамического и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многоаспектного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слежения за динамикой и структурой заболеваемости (инфицированности) данной инфекционной болезнью, возникающей в человеческой популяции в связи с особенностью патогенного агента (биологический фактор), вызвавшего инфекционный процесс, и различными социально-демографическими и поведенческими характеристиками людей.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7.2.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Целью государственного санитарно-эпидемиологического надзора за ВИЧ-инфекцией является оценка эпидемиологической ситуации, тенденций развития эпидемического процесса; слежение за охватом населения профилактикой, диспансерным наблюдением, лечением и поддержкой при ВИЧ-инфекции, эффективностью проводимых мероприятий для принятия управленческих решений и разработкой адекватных санитарно-противоэпидемических (профилактических) мероприятий, направленных на снижение заболеваемости ВИЧ-инфекцией; предупреждение формирования групповых заболеваний ВИЧ-инфекцией, тяжелых форм и летальных исходов.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7.3. Государственный санитарно-эпидемиологический надзор за ВИЧ-инфекцией проводится органами, осуществляющими государственный санитарно-эпидемиологический надзор.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7.4. Выявление, учет и регистрация больных ВИЧ-инфекцией и обследований на ВИЧ проводится в соответствии с установленными требованиями.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7.4.1. Каждый случай заболевания ВИЧ-инфекцией (положительный результат исследования в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иммуноблоте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или в особых случаях, выявлении ДНК, РНК ВИЧ у детей первого года жизни и лиц, находящихся в инкубационном периоде) подлежит регистрации и учету по месту выявления в ЛПО независимо от ведомственной принадлежности и форм собственности. Учет по месту жительства пациента ведется для организации диспансерного наблюдения и лечения.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(Пункт в редакции, введенной в действие с 1 ноября 2016 года </w:t>
      </w:r>
      <w:hyperlink r:id="rId21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End"/>
    </w:p>
    <w:p w:rsidR="001141B8" w:rsidRPr="001141B8" w:rsidRDefault="001141B8" w:rsidP="005B27E1">
      <w:pPr>
        <w:shd w:val="clear" w:color="auto" w:fill="FFFFFF"/>
        <w:spacing w:after="0" w:line="252" w:lineRule="atLeast"/>
        <w:ind w:left="-851"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</w:pP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7.4.2. 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Заключение о положительном результате исследования крови на ВИЧ в иммунном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блотинге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из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референс-лаборатории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или в особых случаях, выявлении ДНК, РНК ВИЧ передается в </w:t>
      </w:r>
      <w:proofErr w:type="spell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скрининговую</w:t>
      </w:r>
      <w:proofErr w:type="spell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лабораторию и/или медицинскую организацию, направившую материал на исследование, а также экстренное извещение (058У) передается в территориальные органы, осуществляющие государственный санитарно-эпидемиологический надзор, а оперативное извещение (N 286/У-88)* - в Федеральный научно-методический центр по профилактике и борьбе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со СПИД. При выявлении ВИЧ-инфекц</w:t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ии у и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ногородних жителей Российской Федерации информация передается в территориальный Центр по профилактике и борьбе со СПИД по месту постоянной регистрации пациента.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proofErr w:type="gramStart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lastRenderedPageBreak/>
        <w:t>(Пункт в редакции, введенной в действие с 1 ноября 2016 года </w:t>
      </w:r>
      <w:hyperlink r:id="rId22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Изменениями N 1 от 21 июля 2016 года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________________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  <w:t>* Вероятно, ошибка оригинала.</w:t>
      </w:r>
      <w:proofErr w:type="gramEnd"/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 xml:space="preserve"> Имеется в виду </w:t>
      </w:r>
      <w:hyperlink r:id="rId23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 xml:space="preserve">форма N 266/У-88 "Оперативное донесение о лице, в крови которого при исследовании в реакции </w:t>
        </w:r>
        <w:proofErr w:type="spellStart"/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иммуноблота</w:t>
        </w:r>
        <w:proofErr w:type="spellEnd"/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 xml:space="preserve"> выявлены антитела к ВИЧ"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, утвержденная </w:t>
      </w:r>
      <w:hyperlink r:id="rId24" w:history="1">
        <w:r w:rsidRPr="005B27E1">
          <w:rPr>
            <w:rFonts w:ascii="Times New Roman" w:eastAsia="Times New Roman" w:hAnsi="Times New Roman" w:cs="Times New Roman"/>
            <w:color w:val="000000" w:themeColor="text1"/>
            <w:spacing w:val="1"/>
            <w:sz w:val="26"/>
            <w:szCs w:val="26"/>
            <w:u w:val="single"/>
            <w:lang w:eastAsia="ru-RU"/>
          </w:rPr>
          <w:t>приказом Минздрава СССР от 5 сентября 1988 года N 690</w:t>
        </w:r>
      </w:hyperlink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t>.</w:t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  <w:r w:rsidRPr="001141B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  <w:lang w:eastAsia="ru-RU"/>
        </w:rPr>
        <w:br/>
      </w:r>
    </w:p>
    <w:p w:rsidR="00511752" w:rsidRPr="005B27E1" w:rsidRDefault="00511752" w:rsidP="005B27E1">
      <w:pPr>
        <w:ind w:left="-851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511752" w:rsidRPr="005B27E1" w:rsidSect="001141B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1B8"/>
    <w:rsid w:val="001141B8"/>
    <w:rsid w:val="001B5ADE"/>
    <w:rsid w:val="00241889"/>
    <w:rsid w:val="00511752"/>
    <w:rsid w:val="005B2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52"/>
  </w:style>
  <w:style w:type="paragraph" w:styleId="1">
    <w:name w:val="heading 1"/>
    <w:basedOn w:val="a"/>
    <w:link w:val="10"/>
    <w:uiPriority w:val="9"/>
    <w:qFormat/>
    <w:rsid w:val="00114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1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41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1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41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1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1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41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3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69776" TargetMode="External"/><Relationship Id="rId13" Type="http://schemas.openxmlformats.org/officeDocument/2006/relationships/hyperlink" Target="http://docs.cntd.ru/document/420369776" TargetMode="External"/><Relationship Id="rId18" Type="http://schemas.openxmlformats.org/officeDocument/2006/relationships/hyperlink" Target="http://docs.cntd.ru/document/42036977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369776" TargetMode="External"/><Relationship Id="rId7" Type="http://schemas.openxmlformats.org/officeDocument/2006/relationships/hyperlink" Target="http://docs.cntd.ru/document/420369776" TargetMode="External"/><Relationship Id="rId12" Type="http://schemas.openxmlformats.org/officeDocument/2006/relationships/hyperlink" Target="http://docs.cntd.ru/document/420369776" TargetMode="External"/><Relationship Id="rId17" Type="http://schemas.openxmlformats.org/officeDocument/2006/relationships/hyperlink" Target="http://docs.cntd.ru/document/42036977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369776" TargetMode="External"/><Relationship Id="rId20" Type="http://schemas.openxmlformats.org/officeDocument/2006/relationships/hyperlink" Target="http://docs.cntd.ru/document/42036977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369776" TargetMode="External"/><Relationship Id="rId11" Type="http://schemas.openxmlformats.org/officeDocument/2006/relationships/hyperlink" Target="http://docs.cntd.ru/document/420369776" TargetMode="External"/><Relationship Id="rId24" Type="http://schemas.openxmlformats.org/officeDocument/2006/relationships/hyperlink" Target="http://docs.cntd.ru/document/901925562" TargetMode="External"/><Relationship Id="rId5" Type="http://schemas.openxmlformats.org/officeDocument/2006/relationships/hyperlink" Target="http://docs.cntd.ru/document/420369776" TargetMode="External"/><Relationship Id="rId15" Type="http://schemas.openxmlformats.org/officeDocument/2006/relationships/hyperlink" Target="http://docs.cntd.ru/document/420369776" TargetMode="External"/><Relationship Id="rId23" Type="http://schemas.openxmlformats.org/officeDocument/2006/relationships/hyperlink" Target="http://docs.cntd.ru/document/901925562" TargetMode="External"/><Relationship Id="rId10" Type="http://schemas.openxmlformats.org/officeDocument/2006/relationships/hyperlink" Target="http://docs.cntd.ru/document/420369776" TargetMode="External"/><Relationship Id="rId19" Type="http://schemas.openxmlformats.org/officeDocument/2006/relationships/hyperlink" Target="http://docs.cntd.ru/document/4203697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369776" TargetMode="External"/><Relationship Id="rId14" Type="http://schemas.openxmlformats.org/officeDocument/2006/relationships/hyperlink" Target="http://docs.cntd.ru/document/420369776" TargetMode="External"/><Relationship Id="rId22" Type="http://schemas.openxmlformats.org/officeDocument/2006/relationships/hyperlink" Target="http://docs.cntd.ru/document/420369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A4FF-C816-45E9-A738-68F87078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6396</Words>
  <Characters>36459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2</cp:revision>
  <cp:lastPrinted>2019-07-12T03:35:00Z</cp:lastPrinted>
  <dcterms:created xsi:type="dcterms:W3CDTF">2019-07-12T03:19:00Z</dcterms:created>
  <dcterms:modified xsi:type="dcterms:W3CDTF">2019-07-12T03:37:00Z</dcterms:modified>
</cp:coreProperties>
</file>